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8EA70" w14:textId="54A8A7F4" w:rsidR="006A0766" w:rsidRPr="006A0766" w:rsidRDefault="006A0766" w:rsidP="006A0766">
      <w:pPr>
        <w:rPr>
          <w:b/>
          <w:bCs/>
        </w:rPr>
      </w:pPr>
      <w:r w:rsidRPr="006A0766">
        <w:rPr>
          <w:b/>
          <w:bCs/>
        </w:rPr>
        <w:t>Upcoming Site Visits – IDOC Medical Operations</w:t>
      </w:r>
    </w:p>
    <w:p w14:paraId="6A8D7A35" w14:textId="13B429CA" w:rsidR="006A0766" w:rsidRPr="006A0766" w:rsidRDefault="006A0766" w:rsidP="006A0766">
      <w:r w:rsidRPr="006A0766">
        <w:t xml:space="preserve">In anticipation of the forthcoming Request for Proposals (RFP) related to healthcare services within the Indiana Department of Correction (IDOC), we are pleased to announce the opportunity for prospective </w:t>
      </w:r>
      <w:r w:rsidR="00087B64">
        <w:t>R</w:t>
      </w:r>
      <w:r w:rsidRPr="006A0766">
        <w:t>espondents to participate in pre-RFP site visits.</w:t>
      </w:r>
    </w:p>
    <w:p w14:paraId="50962988" w14:textId="77777777" w:rsidR="006A0766" w:rsidRPr="006A0766" w:rsidRDefault="006A0766" w:rsidP="006A0766">
      <w:r w:rsidRPr="006A0766">
        <w:t>These visits are designed to provide a firsthand understanding of current medical operations across IDOC facilities. We believe this transparency will help potential vendors develop informed, responsive, and effective proposals that align with the department’s mission to deliver high-quality, constitutionally sound healthcare services.</w:t>
      </w:r>
    </w:p>
    <w:p w14:paraId="2BC41DED" w14:textId="044965D8" w:rsidR="006A0766" w:rsidRPr="006A0766" w:rsidRDefault="006A0766" w:rsidP="006A0766">
      <w:r w:rsidRPr="006A0766">
        <w:t xml:space="preserve">More details regarding site visit scheduling, facility locations, and participation requirements </w:t>
      </w:r>
      <w:r w:rsidR="00CE05C9">
        <w:t>are shared below</w:t>
      </w:r>
      <w:r w:rsidRPr="006A0766">
        <w:t>. We encourage interested parties to take advantage of this opportunity.</w:t>
      </w:r>
    </w:p>
    <w:p w14:paraId="1DBCC692" w14:textId="0F669B15" w:rsidR="006A0766" w:rsidRDefault="006A0766" w:rsidP="006A0766">
      <w:r w:rsidRPr="006A0766">
        <w:t>Thank you for your interest in supporting the health and well-being of Indiana’s incarcerated population.</w:t>
      </w:r>
    </w:p>
    <w:p w14:paraId="13A94B31" w14:textId="77777777" w:rsidR="00CE05C9" w:rsidRDefault="00CE05C9" w:rsidP="006A0766"/>
    <w:p w14:paraId="773A72EB" w14:textId="79CEB9E3" w:rsidR="00EF4838" w:rsidRDefault="00542A2B" w:rsidP="006A0766">
      <w:r>
        <w:t xml:space="preserve">Please RSVP with Andy Dunigan </w:t>
      </w:r>
      <w:r w:rsidR="005E5C73">
        <w:t>(</w:t>
      </w:r>
      <w:hyperlink r:id="rId4" w:history="1">
        <w:r w:rsidR="005E5C73" w:rsidRPr="006B64A0">
          <w:rPr>
            <w:rStyle w:val="Hyperlink"/>
          </w:rPr>
          <w:t>ADunigan@idoc.IN.gov</w:t>
        </w:r>
      </w:hyperlink>
      <w:r w:rsidR="005E5C73">
        <w:t>)</w:t>
      </w:r>
      <w:r w:rsidR="00402AB9">
        <w:t xml:space="preserve"> </w:t>
      </w:r>
      <w:r w:rsidR="00402AB9" w:rsidRPr="00402AB9">
        <w:rPr>
          <w:b/>
          <w:bCs/>
        </w:rPr>
        <w:t>by 6/27/2025 close of business</w:t>
      </w:r>
      <w:r w:rsidR="006A4374">
        <w:t xml:space="preserve">. </w:t>
      </w:r>
      <w:r w:rsidR="001821B7">
        <w:t>The site visits will occur at</w:t>
      </w:r>
      <w:r w:rsidR="00EF4838">
        <w:t xml:space="preserve">: </w:t>
      </w:r>
    </w:p>
    <w:p w14:paraId="5A7BF2BC" w14:textId="18579703" w:rsidR="00FE346A" w:rsidRDefault="001821B7" w:rsidP="006A0766">
      <w:r>
        <w:t>Plainfield Correctional</w:t>
      </w:r>
      <w:r w:rsidR="00FE346A">
        <w:t xml:space="preserve"> Facility</w:t>
      </w:r>
      <w:r w:rsidR="00CE19A7">
        <w:t xml:space="preserve">, 727 Moon Rd., Plainfield, IN 46168 on </w:t>
      </w:r>
      <w:r w:rsidR="009E259D">
        <w:t>July 1</w:t>
      </w:r>
      <w:r w:rsidR="009E259D" w:rsidRPr="009E259D">
        <w:rPr>
          <w:vertAlign w:val="superscript"/>
        </w:rPr>
        <w:t>st</w:t>
      </w:r>
      <w:r w:rsidR="009E259D">
        <w:t xml:space="preserve"> and 8</w:t>
      </w:r>
      <w:r w:rsidR="009E259D" w:rsidRPr="009E259D">
        <w:rPr>
          <w:vertAlign w:val="superscript"/>
        </w:rPr>
        <w:t>th</w:t>
      </w:r>
      <w:r w:rsidR="009E259D">
        <w:t xml:space="preserve"> from 9AM – 3PM</w:t>
      </w:r>
    </w:p>
    <w:p w14:paraId="2E8715F8" w14:textId="34263621" w:rsidR="00FE346A" w:rsidRDefault="00DA2D8A" w:rsidP="006A0766">
      <w:r>
        <w:t>a</w:t>
      </w:r>
      <w:r w:rsidR="00EF4838">
        <w:t>nd,</w:t>
      </w:r>
    </w:p>
    <w:p w14:paraId="3B2D6553" w14:textId="38F76974" w:rsidR="001A487E" w:rsidRDefault="00EF4838" w:rsidP="006A0766">
      <w:r>
        <w:t>Indiana Women’s Prison</w:t>
      </w:r>
      <w:r w:rsidR="00F6431D">
        <w:t xml:space="preserve">, </w:t>
      </w:r>
      <w:r w:rsidR="00F6431D" w:rsidRPr="00F6431D">
        <w:t>2596 N Girls School Rd, Indianapolis, IN 46214</w:t>
      </w:r>
      <w:r w:rsidR="002C5DB9">
        <w:t xml:space="preserve"> on July 3</w:t>
      </w:r>
      <w:r w:rsidR="002C5DB9" w:rsidRPr="002C5DB9">
        <w:rPr>
          <w:vertAlign w:val="superscript"/>
        </w:rPr>
        <w:t>rd</w:t>
      </w:r>
      <w:r w:rsidR="002C5DB9">
        <w:t xml:space="preserve"> and 10</w:t>
      </w:r>
      <w:r w:rsidR="002C5DB9" w:rsidRPr="002C5DB9">
        <w:rPr>
          <w:vertAlign w:val="superscript"/>
        </w:rPr>
        <w:t>th</w:t>
      </w:r>
      <w:r w:rsidR="002C5DB9">
        <w:t xml:space="preserve"> from 9AM – 3 PM</w:t>
      </w:r>
      <w:r w:rsidR="00DA2D8A">
        <w:t>.</w:t>
      </w:r>
    </w:p>
    <w:p w14:paraId="0DC64ACF" w14:textId="77777777" w:rsidR="00394AD8" w:rsidRDefault="00394AD8" w:rsidP="006A0766"/>
    <w:p w14:paraId="1141CBEF" w14:textId="7FA6D3F1" w:rsidR="00DA2D8A" w:rsidRPr="006A0766" w:rsidRDefault="00DA2D8A" w:rsidP="006A0766">
      <w:r>
        <w:t xml:space="preserve">No more than three representatives </w:t>
      </w:r>
      <w:r w:rsidR="00394AD8">
        <w:t>per company.</w:t>
      </w:r>
    </w:p>
    <w:sectPr w:rsidR="00DA2D8A" w:rsidRPr="006A07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CA2"/>
    <w:rsid w:val="00087B64"/>
    <w:rsid w:val="00176401"/>
    <w:rsid w:val="001821B7"/>
    <w:rsid w:val="001A487E"/>
    <w:rsid w:val="002075AF"/>
    <w:rsid w:val="002C5DB9"/>
    <w:rsid w:val="00316D27"/>
    <w:rsid w:val="00394AD8"/>
    <w:rsid w:val="00402AB9"/>
    <w:rsid w:val="00436A33"/>
    <w:rsid w:val="004640FE"/>
    <w:rsid w:val="00542A2B"/>
    <w:rsid w:val="00553E85"/>
    <w:rsid w:val="005E5C73"/>
    <w:rsid w:val="006A0766"/>
    <w:rsid w:val="006A4374"/>
    <w:rsid w:val="006B2180"/>
    <w:rsid w:val="00796CA0"/>
    <w:rsid w:val="007E7A6E"/>
    <w:rsid w:val="00806702"/>
    <w:rsid w:val="008226A3"/>
    <w:rsid w:val="008F7CA2"/>
    <w:rsid w:val="00917BA4"/>
    <w:rsid w:val="0094078A"/>
    <w:rsid w:val="009E259D"/>
    <w:rsid w:val="00AB10F8"/>
    <w:rsid w:val="00B36010"/>
    <w:rsid w:val="00CE05C9"/>
    <w:rsid w:val="00CE19A7"/>
    <w:rsid w:val="00D6426E"/>
    <w:rsid w:val="00DA2D8A"/>
    <w:rsid w:val="00DF7D94"/>
    <w:rsid w:val="00E844FA"/>
    <w:rsid w:val="00EF4838"/>
    <w:rsid w:val="00F6431D"/>
    <w:rsid w:val="00FD58B3"/>
    <w:rsid w:val="00FE34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EAC84"/>
  <w15:chartTrackingRefBased/>
  <w15:docId w15:val="{E58B9420-8053-400D-BB58-1EB41552E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F7C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F7C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F7CA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F7CA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F7CA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F7C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7C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7C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7C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7C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F7C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F7CA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F7CA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F7CA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F7C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7C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7C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7CA2"/>
    <w:rPr>
      <w:rFonts w:eastAsiaTheme="majorEastAsia" w:cstheme="majorBidi"/>
      <w:color w:val="272727" w:themeColor="text1" w:themeTint="D8"/>
    </w:rPr>
  </w:style>
  <w:style w:type="paragraph" w:styleId="Title">
    <w:name w:val="Title"/>
    <w:basedOn w:val="Normal"/>
    <w:next w:val="Normal"/>
    <w:link w:val="TitleChar"/>
    <w:uiPriority w:val="10"/>
    <w:qFormat/>
    <w:rsid w:val="008F7C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7C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7C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F7C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7CA2"/>
    <w:pPr>
      <w:spacing w:before="160"/>
      <w:jc w:val="center"/>
    </w:pPr>
    <w:rPr>
      <w:i/>
      <w:iCs/>
      <w:color w:val="404040" w:themeColor="text1" w:themeTint="BF"/>
    </w:rPr>
  </w:style>
  <w:style w:type="character" w:customStyle="1" w:styleId="QuoteChar">
    <w:name w:val="Quote Char"/>
    <w:basedOn w:val="DefaultParagraphFont"/>
    <w:link w:val="Quote"/>
    <w:uiPriority w:val="29"/>
    <w:rsid w:val="008F7CA2"/>
    <w:rPr>
      <w:i/>
      <w:iCs/>
      <w:color w:val="404040" w:themeColor="text1" w:themeTint="BF"/>
    </w:rPr>
  </w:style>
  <w:style w:type="paragraph" w:styleId="ListParagraph">
    <w:name w:val="List Paragraph"/>
    <w:basedOn w:val="Normal"/>
    <w:uiPriority w:val="34"/>
    <w:qFormat/>
    <w:rsid w:val="008F7CA2"/>
    <w:pPr>
      <w:ind w:left="720"/>
      <w:contextualSpacing/>
    </w:pPr>
  </w:style>
  <w:style w:type="character" w:styleId="IntenseEmphasis">
    <w:name w:val="Intense Emphasis"/>
    <w:basedOn w:val="DefaultParagraphFont"/>
    <w:uiPriority w:val="21"/>
    <w:qFormat/>
    <w:rsid w:val="008F7CA2"/>
    <w:rPr>
      <w:i/>
      <w:iCs/>
      <w:color w:val="0F4761" w:themeColor="accent1" w:themeShade="BF"/>
    </w:rPr>
  </w:style>
  <w:style w:type="paragraph" w:styleId="IntenseQuote">
    <w:name w:val="Intense Quote"/>
    <w:basedOn w:val="Normal"/>
    <w:next w:val="Normal"/>
    <w:link w:val="IntenseQuoteChar"/>
    <w:uiPriority w:val="30"/>
    <w:qFormat/>
    <w:rsid w:val="008F7C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F7CA2"/>
    <w:rPr>
      <w:i/>
      <w:iCs/>
      <w:color w:val="0F4761" w:themeColor="accent1" w:themeShade="BF"/>
    </w:rPr>
  </w:style>
  <w:style w:type="character" w:styleId="IntenseReference">
    <w:name w:val="Intense Reference"/>
    <w:basedOn w:val="DefaultParagraphFont"/>
    <w:uiPriority w:val="32"/>
    <w:qFormat/>
    <w:rsid w:val="008F7CA2"/>
    <w:rPr>
      <w:b/>
      <w:bCs/>
      <w:smallCaps/>
      <w:color w:val="0F4761" w:themeColor="accent1" w:themeShade="BF"/>
      <w:spacing w:val="5"/>
    </w:rPr>
  </w:style>
  <w:style w:type="character" w:styleId="Hyperlink">
    <w:name w:val="Hyperlink"/>
    <w:basedOn w:val="DefaultParagraphFont"/>
    <w:uiPriority w:val="99"/>
    <w:unhideWhenUsed/>
    <w:rsid w:val="005E5C73"/>
    <w:rPr>
      <w:color w:val="467886" w:themeColor="hyperlink"/>
      <w:u w:val="single"/>
    </w:rPr>
  </w:style>
  <w:style w:type="character" w:styleId="UnresolvedMention">
    <w:name w:val="Unresolved Mention"/>
    <w:basedOn w:val="DefaultParagraphFont"/>
    <w:uiPriority w:val="99"/>
    <w:semiHidden/>
    <w:unhideWhenUsed/>
    <w:rsid w:val="005E5C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5825179">
      <w:bodyDiv w:val="1"/>
      <w:marLeft w:val="0"/>
      <w:marRight w:val="0"/>
      <w:marTop w:val="0"/>
      <w:marBottom w:val="0"/>
      <w:divBdr>
        <w:top w:val="none" w:sz="0" w:space="0" w:color="auto"/>
        <w:left w:val="none" w:sz="0" w:space="0" w:color="auto"/>
        <w:bottom w:val="none" w:sz="0" w:space="0" w:color="auto"/>
        <w:right w:val="none" w:sz="0" w:space="0" w:color="auto"/>
      </w:divBdr>
    </w:div>
    <w:div w:id="2102287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Dunigan@idoc.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107</TotalTime>
  <Pages>1</Pages>
  <Words>203</Words>
  <Characters>1158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Hempel, Mark</dc:creator>
  <cp:keywords/>
  <dc:description/>
  <cp:lastModifiedBy>Hempel, Mark</cp:lastModifiedBy>
  <cp:revision>1</cp:revision>
  <dcterms:created xsi:type="dcterms:W3CDTF">2025-06-18T16:17:00Z</dcterms:created>
  <dcterms:modified xsi:type="dcterms:W3CDTF">2025-06-20T21:41:00Z</dcterms:modified>
</cp:coreProperties>
</file>